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2BC" w14:textId="1CE11B4A" w:rsidR="007869CE" w:rsidRDefault="007869CE"/>
    <w:p w14:paraId="02E0ADAB" w14:textId="10FD1859" w:rsidR="00C91F8A" w:rsidRDefault="00C91F8A"/>
    <w:p w14:paraId="0E5E45B6" w14:textId="18ECF237" w:rsidR="00833F05" w:rsidRPr="00833F05" w:rsidRDefault="00833F05" w:rsidP="00833F05">
      <w:pPr>
        <w:pStyle w:val="Ttulo1"/>
        <w:keepNext w:val="0"/>
        <w:keepLines w:val="0"/>
        <w:shd w:val="clear" w:color="auto" w:fill="BDD6EE" w:themeFill="accent1" w:themeFillTint="66"/>
        <w:spacing w:before="0" w:after="160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s-ES_tradnl"/>
        </w:rPr>
      </w:pPr>
      <w:r w:rsidRPr="00833F05">
        <w:rPr>
          <w:rFonts w:asciiTheme="minorHAnsi" w:eastAsiaTheme="minorHAnsi" w:hAnsiTheme="minorHAnsi" w:cstheme="minorHAnsi"/>
          <w:b/>
          <w:color w:val="auto"/>
          <w:spacing w:val="-4"/>
          <w:sz w:val="22"/>
          <w:szCs w:val="22"/>
        </w:rPr>
        <w:t>ANEXO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I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V.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bookmarkStart w:id="0" w:name="_Hlk224736623"/>
      <w:r w:rsidR="00126B4B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D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eclaración creación empleo</w:t>
      </w:r>
      <w:bookmarkEnd w:id="0"/>
    </w:p>
    <w:p w14:paraId="589BC2A1" w14:textId="56862EDF" w:rsidR="00C91F8A" w:rsidRDefault="00C91F8A"/>
    <w:p w14:paraId="14976F84" w14:textId="40BBE024" w:rsidR="00530F66" w:rsidRPr="00BD170F" w:rsidRDefault="00530F66" w:rsidP="00530F66">
      <w:pPr>
        <w:jc w:val="center"/>
        <w:rPr>
          <w:rFonts w:asciiTheme="minorHAnsi" w:hAnsiTheme="minorHAnsi" w:cstheme="minorHAnsi"/>
          <w:sz w:val="22"/>
          <w:szCs w:val="22"/>
        </w:rPr>
      </w:pPr>
      <w:r w:rsidRPr="00BD170F">
        <w:rPr>
          <w:rFonts w:asciiTheme="minorHAnsi" w:hAnsiTheme="minorHAnsi" w:cstheme="minorHAnsi"/>
          <w:sz w:val="22"/>
          <w:szCs w:val="22"/>
        </w:rPr>
        <w:t xml:space="preserve">DECLARACIÓN RESPONSABLE DEL COMPROMISO DE CREACIÓN DE EMPLEO NECESARIO PARA </w:t>
      </w:r>
    </w:p>
    <w:p w14:paraId="3E08E146" w14:textId="5EF7EEBF" w:rsidR="00C91F8A" w:rsidRPr="00BD170F" w:rsidRDefault="00530F66" w:rsidP="00530F66">
      <w:pPr>
        <w:jc w:val="center"/>
        <w:rPr>
          <w:rFonts w:asciiTheme="minorHAnsi" w:hAnsiTheme="minorHAnsi" w:cstheme="minorHAnsi"/>
          <w:sz w:val="22"/>
          <w:szCs w:val="22"/>
        </w:rPr>
      </w:pPr>
      <w:r w:rsidRPr="00BD170F">
        <w:rPr>
          <w:rFonts w:asciiTheme="minorHAnsi" w:hAnsiTheme="minorHAnsi" w:cstheme="minorHAnsi"/>
          <w:sz w:val="22"/>
          <w:szCs w:val="22"/>
        </w:rPr>
        <w:t>LA REALIZACIÓN DE LA ACTIVIDAD, QUE SE REALIZARÁ CON PERSONAL CONTRATADO Y AFILIADO A LA SEGURIDAD SOCIAL EN EL TERRITORIO NACIONAL.</w:t>
      </w:r>
    </w:p>
    <w:p w14:paraId="75B70548" w14:textId="77777777" w:rsidR="00C91F8A" w:rsidRPr="00BD170F" w:rsidRDefault="00C91F8A" w:rsidP="00C91F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52869B" w14:textId="77777777" w:rsidR="00C91F8A" w:rsidRPr="00BD170F" w:rsidRDefault="00C91F8A" w:rsidP="00C91F8A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170F">
        <w:rPr>
          <w:rFonts w:asciiTheme="minorHAnsi" w:hAnsiTheme="minorHAnsi" w:cstheme="minorHAnsi"/>
          <w:b/>
          <w:sz w:val="22"/>
          <w:szCs w:val="22"/>
        </w:rPr>
        <w:t>EL DECLARANTE: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522"/>
      </w:tblGrid>
      <w:tr w:rsidR="00C91F8A" w:rsidRPr="00BD170F" w14:paraId="35F8300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2AE11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170F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Don/Doña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A024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BD170F" w14:paraId="1D438F4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C001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NIF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0A2D4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BD170F" w14:paraId="598C5C81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B490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Por sí mismo o en representación de la entidad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ACD21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BD170F" w14:paraId="689F33E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5A1D1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CIF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DD0C7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BD170F" w14:paraId="057F81F7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68440" w14:textId="77777777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calidad</w:t>
            </w:r>
            <w:proofErr w:type="spellEnd"/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de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C5D99" w14:textId="15748B72" w:rsidR="00C91F8A" w:rsidRPr="00BD170F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BD170F" w14:paraId="36FAF694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989DF" w14:textId="77777777" w:rsidR="00C91F8A" w:rsidRPr="00BD170F" w:rsidRDefault="00C91F8A" w:rsidP="00C130C1">
            <w:pPr>
              <w:spacing w:after="12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D170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Datos de contacto (dirección, teléfono, email).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AD8C7" w14:textId="77777777" w:rsidR="00C91F8A" w:rsidRPr="00BD170F" w:rsidRDefault="00C91F8A" w:rsidP="00C130C1">
            <w:pPr>
              <w:spacing w:after="120" w:line="276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D24CA7" w14:textId="77777777" w:rsidR="00C91F8A" w:rsidRPr="00BD170F" w:rsidRDefault="00C91F8A" w:rsidP="00C91F8A">
      <w:pPr>
        <w:spacing w:after="120"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2D3880C" w14:textId="77777777" w:rsidR="00C91F8A" w:rsidRPr="00BD170F" w:rsidRDefault="00C91F8A" w:rsidP="00C91F8A">
      <w:pPr>
        <w:spacing w:after="120"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BD170F">
        <w:rPr>
          <w:rFonts w:asciiTheme="minorHAnsi" w:eastAsia="Arial" w:hAnsiTheme="minorHAnsi" w:cstheme="minorHAnsi"/>
          <w:b/>
          <w:sz w:val="22"/>
          <w:szCs w:val="22"/>
        </w:rPr>
        <w:t>DECLARA BAJO SU RESPONSABILIDAD:</w:t>
      </w:r>
    </w:p>
    <w:p w14:paraId="631A1163" w14:textId="3B9D629E" w:rsidR="00530F66" w:rsidRDefault="00530F66" w:rsidP="00BD170F">
      <w:pPr>
        <w:spacing w:before="100" w:before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D170F">
        <w:rPr>
          <w:rFonts w:asciiTheme="minorHAnsi" w:eastAsia="Arial" w:hAnsiTheme="minorHAnsi" w:cstheme="minorHAnsi"/>
          <w:sz w:val="22"/>
          <w:szCs w:val="22"/>
        </w:rPr>
        <w:t xml:space="preserve">Atendiendo a los objetivos y a los principios transversales definidos en el Plan de Recuperación, Transformación y Resiliencia, en el que se encuentra el de la “Creación de Empleo”, recogido en la </w:t>
      </w:r>
      <w:r w:rsidRPr="00BD170F">
        <w:rPr>
          <w:rFonts w:asciiTheme="minorHAnsi" w:eastAsia="Arial" w:hAnsiTheme="minorHAnsi" w:cstheme="minorHAnsi"/>
          <w:i/>
          <w:iCs/>
          <w:sz w:val="22"/>
          <w:szCs w:val="22"/>
        </w:rPr>
        <w:t>Orden ICT/1363/2022, de 22 de diciembre, por la que se establecen las bases reguladoras para el Programa de mejora de la competitividad y de dinamización del Patrimonio Histórico con uso turístico y se procede a su convocatoria correspondiente al ejercicio 2022, en el marco del Plan de Recuperación, Transformación y Resiliencia</w:t>
      </w:r>
      <w:r w:rsidRPr="00BD170F">
        <w:rPr>
          <w:rFonts w:asciiTheme="minorHAnsi" w:eastAsia="Arial" w:hAnsiTheme="minorHAnsi" w:cstheme="minorHAnsi"/>
          <w:sz w:val="22"/>
          <w:szCs w:val="22"/>
        </w:rPr>
        <w:t xml:space="preserve">, como beneficiario de los fondos concedidos por el Plan de Recuperación, Transformación y Resiliencia (Financiado por la Unión Europea, Next </w:t>
      </w:r>
      <w:proofErr w:type="spellStart"/>
      <w:r w:rsidRPr="00BD170F">
        <w:rPr>
          <w:rFonts w:asciiTheme="minorHAnsi" w:eastAsia="Arial" w:hAnsiTheme="minorHAnsi" w:cstheme="minorHAnsi"/>
          <w:sz w:val="22"/>
          <w:szCs w:val="22"/>
        </w:rPr>
        <w:t>Generation</w:t>
      </w:r>
      <w:proofErr w:type="spellEnd"/>
      <w:r w:rsidRPr="00BD170F">
        <w:rPr>
          <w:rFonts w:asciiTheme="minorHAnsi" w:eastAsia="Arial" w:hAnsiTheme="minorHAnsi" w:cstheme="minorHAnsi"/>
          <w:sz w:val="22"/>
          <w:szCs w:val="22"/>
        </w:rPr>
        <w:t xml:space="preserve"> EU), se cumple con el compromiso de la CREACIÓN DE EMPLEO NECESARIO PARA LA REALIZACIÓN DE LA ACTIVIDAD, SE HA EFECTUADO CON PERSONAL CONTRATADO Y AFILIADO A LA SEGURIDAD SOCIAL EN EL TERRITORIO NACIONAL</w:t>
      </w:r>
      <w:r w:rsidR="00BD170F">
        <w:rPr>
          <w:rFonts w:asciiTheme="minorHAnsi" w:eastAsia="Arial" w:hAnsiTheme="minorHAnsi" w:cstheme="minorHAnsi"/>
          <w:sz w:val="22"/>
          <w:szCs w:val="22"/>
        </w:rPr>
        <w:t>.</w:t>
      </w:r>
    </w:p>
    <w:p w14:paraId="436335D2" w14:textId="77777777" w:rsidR="00B2283C" w:rsidRPr="00BD170F" w:rsidRDefault="00B2283C" w:rsidP="00BD170F">
      <w:pPr>
        <w:spacing w:before="100" w:before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CD88520" w14:textId="77777777" w:rsidR="00B2283C" w:rsidRPr="00B2283C" w:rsidRDefault="00B2283C" w:rsidP="00B2283C">
      <w:pPr>
        <w:jc w:val="center"/>
        <w:rPr>
          <w:rFonts w:asciiTheme="minorHAnsi" w:eastAsia="Arial" w:hAnsiTheme="minorHAnsi" w:cstheme="minorHAnsi"/>
          <w:i/>
          <w:iCs/>
          <w:sz w:val="22"/>
          <w:szCs w:val="22"/>
        </w:rPr>
      </w:pPr>
      <w:r w:rsidRPr="00B2283C">
        <w:rPr>
          <w:rFonts w:asciiTheme="minorHAnsi" w:eastAsia="Arial" w:hAnsiTheme="minorHAnsi" w:cstheme="minorHAnsi"/>
          <w:i/>
          <w:iCs/>
          <w:sz w:val="22"/>
          <w:szCs w:val="22"/>
        </w:rPr>
        <w:t>- Firmado electrónicamente -</w:t>
      </w:r>
    </w:p>
    <w:p w14:paraId="3977D86B" w14:textId="77777777" w:rsidR="00B2283C" w:rsidRPr="00B2283C" w:rsidRDefault="00B2283C" w:rsidP="00B2283C">
      <w:pPr>
        <w:spacing w:after="220"/>
        <w:jc w:val="center"/>
        <w:rPr>
          <w:rFonts w:asciiTheme="minorHAnsi" w:eastAsia="Arial" w:hAnsiTheme="minorHAnsi" w:cstheme="minorHAnsi"/>
          <w:i/>
          <w:iCs/>
          <w:sz w:val="22"/>
          <w:szCs w:val="22"/>
        </w:rPr>
      </w:pPr>
      <w:r w:rsidRPr="00B2283C">
        <w:rPr>
          <w:rFonts w:asciiTheme="minorHAnsi" w:eastAsia="Arial" w:hAnsiTheme="minorHAnsi" w:cstheme="minorHAnsi"/>
          <w:i/>
          <w:iCs/>
          <w:sz w:val="22"/>
          <w:szCs w:val="22"/>
        </w:rPr>
        <w:t>Representante legal de la entidad</w:t>
      </w:r>
    </w:p>
    <w:p w14:paraId="74C112C0" w14:textId="77777777" w:rsidR="00C91F8A" w:rsidRPr="00C91F8A" w:rsidRDefault="00C91F8A">
      <w:pPr>
        <w:rPr>
          <w:rFonts w:asciiTheme="minorHAnsi" w:hAnsiTheme="minorHAnsi" w:cstheme="minorHAnsi"/>
        </w:rPr>
      </w:pPr>
    </w:p>
    <w:sectPr w:rsidR="00C91F8A" w:rsidRPr="00C91F8A" w:rsidSect="00262E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DAFA" w14:textId="77777777" w:rsidR="00442FC1" w:rsidRDefault="00442FC1" w:rsidP="00262EA5">
      <w:r>
        <w:separator/>
      </w:r>
    </w:p>
  </w:endnote>
  <w:endnote w:type="continuationSeparator" w:id="0">
    <w:p w14:paraId="696B2C5E" w14:textId="77777777" w:rsidR="00442FC1" w:rsidRDefault="00442FC1" w:rsidP="002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bik Light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86A3" w14:textId="4E06E300" w:rsidR="007869CE" w:rsidRDefault="007869CE">
    <w:pPr>
      <w:pStyle w:val="Piedepgina"/>
      <w:jc w:val="right"/>
    </w:pPr>
    <w:r>
      <w:t xml:space="preserve"> </w:t>
    </w:r>
    <w:sdt>
      <w:sdtPr>
        <w:id w:val="20642881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91F8A">
          <w:rPr>
            <w:noProof/>
          </w:rPr>
          <w:t>2</w:t>
        </w:r>
        <w:r>
          <w:fldChar w:fldCharType="end"/>
        </w:r>
      </w:sdtContent>
    </w:sdt>
  </w:p>
  <w:p w14:paraId="02AFDE48" w14:textId="77777777" w:rsidR="007869CE" w:rsidRDefault="00786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860E" w14:textId="77777777" w:rsidR="00442FC1" w:rsidRDefault="00442FC1" w:rsidP="00262EA5">
      <w:r>
        <w:separator/>
      </w:r>
    </w:p>
  </w:footnote>
  <w:footnote w:type="continuationSeparator" w:id="0">
    <w:p w14:paraId="204625EE" w14:textId="77777777" w:rsidR="00442FC1" w:rsidRDefault="00442FC1" w:rsidP="0026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7B59" w14:textId="45A21A44" w:rsidR="007869CE" w:rsidRDefault="00833F05" w:rsidP="00262EA5">
    <w:pPr>
      <w:ind w:right="-568"/>
    </w:pPr>
    <w:r w:rsidRPr="00833F05">
      <w:rPr>
        <w:noProof/>
      </w:rPr>
      <w:drawing>
        <wp:anchor distT="0" distB="0" distL="114300" distR="114300" simplePos="0" relativeHeight="251669504" behindDoc="0" locked="0" layoutInCell="1" hidden="0" allowOverlap="1" wp14:anchorId="11B887B7" wp14:editId="36AC64E1">
          <wp:simplePos x="0" y="0"/>
          <wp:positionH relativeFrom="margin">
            <wp:align>right</wp:align>
          </wp:positionH>
          <wp:positionV relativeFrom="paragraph">
            <wp:posOffset>-246766</wp:posOffset>
          </wp:positionV>
          <wp:extent cx="2002790" cy="516890"/>
          <wp:effectExtent l="0" t="0" r="0" b="0"/>
          <wp:wrapSquare wrapText="bothSides" distT="0" distB="0" distL="114300" distR="114300"/>
          <wp:docPr id="1347" name="image1.jpg" descr="C:\Users\local_galburqu\Temp\feb91214-7c12-4de5-a86f-74e642f7c062_2024-MIT+SET.zip.062\2024- MIT + SET\MIT.Gob + SET\MIT.Gob + S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local_galburqu\Temp\feb91214-7c12-4de5-a86f-74e642f7c062_2024-MIT+SET.zip.062\2024- MIT + SET\MIT.Gob + SET\MIT.Gob + SE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279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F05">
      <w:rPr>
        <w:noProof/>
      </w:rPr>
      <w:drawing>
        <wp:anchor distT="0" distB="0" distL="114300" distR="114300" simplePos="0" relativeHeight="251667456" behindDoc="0" locked="0" layoutInCell="1" hidden="0" allowOverlap="1" wp14:anchorId="4D189BCF" wp14:editId="158CAA04">
          <wp:simplePos x="0" y="0"/>
          <wp:positionH relativeFrom="margin">
            <wp:posOffset>0</wp:posOffset>
          </wp:positionH>
          <wp:positionV relativeFrom="paragraph">
            <wp:posOffset>-263525</wp:posOffset>
          </wp:positionV>
          <wp:extent cx="1924050" cy="706755"/>
          <wp:effectExtent l="0" t="0" r="0" b="0"/>
          <wp:wrapNone/>
          <wp:docPr id="1345" name="image2.png" descr="cid:image003.png@01D8CE80.FABA2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id:image003.png@01D8CE80.FABA2AB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706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F05">
      <w:rPr>
        <w:noProof/>
      </w:rPr>
      <w:drawing>
        <wp:anchor distT="0" distB="0" distL="114300" distR="114300" simplePos="0" relativeHeight="251668480" behindDoc="0" locked="0" layoutInCell="1" hidden="0" allowOverlap="1" wp14:anchorId="56F28F1F" wp14:editId="22EC31BF">
          <wp:simplePos x="0" y="0"/>
          <wp:positionH relativeFrom="margin">
            <wp:posOffset>1941195</wp:posOffset>
          </wp:positionH>
          <wp:positionV relativeFrom="paragraph">
            <wp:posOffset>-358775</wp:posOffset>
          </wp:positionV>
          <wp:extent cx="1287780" cy="786765"/>
          <wp:effectExtent l="0" t="0" r="7620" b="0"/>
          <wp:wrapNone/>
          <wp:docPr id="1346" name="image5.jpg" descr="C:\Users\mvelascog\AppData\Local\Temp\Temp1_logosplanderecuperacion (1).zip\logosplanderecuperacion\JPG\Logo PRTR cuatro liÌneas\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mvelascog\AppData\Local\Temp\Temp1_logosplanderecuperacion (1).zip\logosplanderecuperacion\JPG\Logo PRTR cuatro liÌneas\LOGO COLO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780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631" w:rsidRPr="00C452CC"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A81FB" wp14:editId="75937B49">
              <wp:simplePos x="0" y="0"/>
              <wp:positionH relativeFrom="margin">
                <wp:posOffset>1276350</wp:posOffset>
              </wp:positionH>
              <wp:positionV relativeFrom="paragraph">
                <wp:posOffset>-122555</wp:posOffset>
              </wp:positionV>
              <wp:extent cx="1625600" cy="563880"/>
              <wp:effectExtent l="0" t="0" r="0" b="762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2A421" w14:textId="23038270" w:rsidR="00B1027E" w:rsidRPr="00C452CC" w:rsidRDefault="00B1027E" w:rsidP="00B1027E">
                          <w:pPr>
                            <w:rPr>
                              <w:rFonts w:ascii="Gill Sans MT" w:hAnsi="Gill Sans MT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81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5pt;margin-top:-9.65pt;width:128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" stroked="f">
              <v:textbox>
                <w:txbxContent>
                  <w:p w14:paraId="5BF2A421" w14:textId="23038270" w:rsidR="00B1027E" w:rsidRPr="00C452CC" w:rsidRDefault="00B1027E" w:rsidP="00B1027E">
                    <w:pPr>
                      <w:rPr>
                        <w:rFonts w:ascii="Gill Sans MT" w:hAnsi="Gill Sans MT"/>
                        <w:color w:val="7F7F7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C6"/>
    <w:multiLevelType w:val="hybridMultilevel"/>
    <w:tmpl w:val="93BE7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445"/>
    <w:multiLevelType w:val="hybridMultilevel"/>
    <w:tmpl w:val="2B6E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C9B"/>
    <w:multiLevelType w:val="hybridMultilevel"/>
    <w:tmpl w:val="54800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515"/>
    <w:multiLevelType w:val="hybridMultilevel"/>
    <w:tmpl w:val="D6643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73B1"/>
    <w:multiLevelType w:val="hybridMultilevel"/>
    <w:tmpl w:val="58307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4EC7"/>
    <w:multiLevelType w:val="hybridMultilevel"/>
    <w:tmpl w:val="8DCC2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1102C"/>
    <w:multiLevelType w:val="hybridMultilevel"/>
    <w:tmpl w:val="185A92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C64"/>
    <w:multiLevelType w:val="hybridMultilevel"/>
    <w:tmpl w:val="AD0E7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37DC0"/>
    <w:multiLevelType w:val="hybridMultilevel"/>
    <w:tmpl w:val="491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3EC6"/>
    <w:multiLevelType w:val="hybridMultilevel"/>
    <w:tmpl w:val="CAAA5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17050"/>
    <w:multiLevelType w:val="hybridMultilevel"/>
    <w:tmpl w:val="8F4A8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01040"/>
    <w:multiLevelType w:val="hybridMultilevel"/>
    <w:tmpl w:val="1AA8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95516"/>
    <w:multiLevelType w:val="hybridMultilevel"/>
    <w:tmpl w:val="DF124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D4A71"/>
    <w:multiLevelType w:val="hybridMultilevel"/>
    <w:tmpl w:val="13F62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63561"/>
    <w:multiLevelType w:val="hybridMultilevel"/>
    <w:tmpl w:val="0734C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A35CE"/>
    <w:multiLevelType w:val="hybridMultilevel"/>
    <w:tmpl w:val="B4CC8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D97817"/>
    <w:multiLevelType w:val="hybridMultilevel"/>
    <w:tmpl w:val="A07E9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64F6E"/>
    <w:multiLevelType w:val="hybridMultilevel"/>
    <w:tmpl w:val="DD940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45047"/>
    <w:multiLevelType w:val="hybridMultilevel"/>
    <w:tmpl w:val="FBA46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A62DE"/>
    <w:multiLevelType w:val="hybridMultilevel"/>
    <w:tmpl w:val="63180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10"/>
  </w:num>
  <w:num w:numId="5">
    <w:abstractNumId w:val="15"/>
  </w:num>
  <w:num w:numId="6">
    <w:abstractNumId w:val="1"/>
  </w:num>
  <w:num w:numId="7">
    <w:abstractNumId w:val="6"/>
  </w:num>
  <w:num w:numId="8">
    <w:abstractNumId w:val="18"/>
  </w:num>
  <w:num w:numId="9">
    <w:abstractNumId w:val="12"/>
  </w:num>
  <w:num w:numId="10">
    <w:abstractNumId w:val="4"/>
  </w:num>
  <w:num w:numId="11">
    <w:abstractNumId w:val="17"/>
  </w:num>
  <w:num w:numId="12">
    <w:abstractNumId w:val="16"/>
  </w:num>
  <w:num w:numId="13">
    <w:abstractNumId w:val="2"/>
  </w:num>
  <w:num w:numId="14">
    <w:abstractNumId w:val="9"/>
  </w:num>
  <w:num w:numId="15">
    <w:abstractNumId w:val="8"/>
  </w:num>
  <w:num w:numId="16">
    <w:abstractNumId w:val="0"/>
  </w:num>
  <w:num w:numId="17">
    <w:abstractNumId w:val="3"/>
  </w:num>
  <w:num w:numId="18">
    <w:abstractNumId w:val="13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A5"/>
    <w:rsid w:val="000428F2"/>
    <w:rsid w:val="000770CE"/>
    <w:rsid w:val="000A6E5D"/>
    <w:rsid w:val="001030A2"/>
    <w:rsid w:val="00126B4B"/>
    <w:rsid w:val="00132EB6"/>
    <w:rsid w:val="00161FEB"/>
    <w:rsid w:val="001726BF"/>
    <w:rsid w:val="00185146"/>
    <w:rsid w:val="00196433"/>
    <w:rsid w:val="001C7734"/>
    <w:rsid w:val="001E54EE"/>
    <w:rsid w:val="001E7886"/>
    <w:rsid w:val="00210AD8"/>
    <w:rsid w:val="002554B1"/>
    <w:rsid w:val="002605C8"/>
    <w:rsid w:val="00262EA5"/>
    <w:rsid w:val="002878EA"/>
    <w:rsid w:val="002F20D6"/>
    <w:rsid w:val="00370CD0"/>
    <w:rsid w:val="003D4502"/>
    <w:rsid w:val="00411815"/>
    <w:rsid w:val="00441827"/>
    <w:rsid w:val="00442FC1"/>
    <w:rsid w:val="00454ABE"/>
    <w:rsid w:val="004B354F"/>
    <w:rsid w:val="004E713E"/>
    <w:rsid w:val="0052412C"/>
    <w:rsid w:val="00530F66"/>
    <w:rsid w:val="00576DF5"/>
    <w:rsid w:val="005774CE"/>
    <w:rsid w:val="005836CA"/>
    <w:rsid w:val="00585872"/>
    <w:rsid w:val="005A3FAD"/>
    <w:rsid w:val="005D62B3"/>
    <w:rsid w:val="00692602"/>
    <w:rsid w:val="006C6BED"/>
    <w:rsid w:val="00714A1D"/>
    <w:rsid w:val="007169FE"/>
    <w:rsid w:val="0074130A"/>
    <w:rsid w:val="00772FFD"/>
    <w:rsid w:val="00784631"/>
    <w:rsid w:val="007869CE"/>
    <w:rsid w:val="00795716"/>
    <w:rsid w:val="007A01A8"/>
    <w:rsid w:val="007D08D3"/>
    <w:rsid w:val="007F518D"/>
    <w:rsid w:val="00816A28"/>
    <w:rsid w:val="00833F05"/>
    <w:rsid w:val="008614AA"/>
    <w:rsid w:val="008667E1"/>
    <w:rsid w:val="00883484"/>
    <w:rsid w:val="008A0368"/>
    <w:rsid w:val="008B11DE"/>
    <w:rsid w:val="008B563A"/>
    <w:rsid w:val="00934922"/>
    <w:rsid w:val="009B19E9"/>
    <w:rsid w:val="009D531F"/>
    <w:rsid w:val="009F727F"/>
    <w:rsid w:val="00A169C4"/>
    <w:rsid w:val="00A41066"/>
    <w:rsid w:val="00A51105"/>
    <w:rsid w:val="00A677E2"/>
    <w:rsid w:val="00A7692A"/>
    <w:rsid w:val="00AB3FEF"/>
    <w:rsid w:val="00AC10D4"/>
    <w:rsid w:val="00AC3A18"/>
    <w:rsid w:val="00B04AF1"/>
    <w:rsid w:val="00B1027E"/>
    <w:rsid w:val="00B16ECF"/>
    <w:rsid w:val="00B2283C"/>
    <w:rsid w:val="00B232BB"/>
    <w:rsid w:val="00B34FBB"/>
    <w:rsid w:val="00B474F3"/>
    <w:rsid w:val="00B6234A"/>
    <w:rsid w:val="00B758DE"/>
    <w:rsid w:val="00BA1109"/>
    <w:rsid w:val="00BA32C5"/>
    <w:rsid w:val="00BC69F0"/>
    <w:rsid w:val="00BD170F"/>
    <w:rsid w:val="00C03CAB"/>
    <w:rsid w:val="00C27062"/>
    <w:rsid w:val="00C353DF"/>
    <w:rsid w:val="00C3556E"/>
    <w:rsid w:val="00C55F84"/>
    <w:rsid w:val="00C91F8A"/>
    <w:rsid w:val="00D908AC"/>
    <w:rsid w:val="00DA0F0B"/>
    <w:rsid w:val="00DE1A11"/>
    <w:rsid w:val="00E24C8E"/>
    <w:rsid w:val="00E27316"/>
    <w:rsid w:val="00EB086C"/>
    <w:rsid w:val="00EB5F9A"/>
    <w:rsid w:val="00F02DA1"/>
    <w:rsid w:val="00F07F13"/>
    <w:rsid w:val="00F20503"/>
    <w:rsid w:val="00F27DD1"/>
    <w:rsid w:val="00F36D56"/>
    <w:rsid w:val="00F43739"/>
    <w:rsid w:val="00F85412"/>
    <w:rsid w:val="00F86AB0"/>
    <w:rsid w:val="00FA264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F6543"/>
  <w15:chartTrackingRefBased/>
  <w15:docId w15:val="{5F329293-87C2-4985-8E7E-59AB6E2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4A1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3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2EA5"/>
  </w:style>
  <w:style w:type="paragraph" w:styleId="Piedepgina">
    <w:name w:val="footer"/>
    <w:basedOn w:val="Normal"/>
    <w:link w:val="Piedepgina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2EA5"/>
  </w:style>
  <w:style w:type="paragraph" w:customStyle="1" w:styleId="Default">
    <w:name w:val="Default"/>
    <w:rsid w:val="00262EA5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9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ita">
    <w:name w:val="columnita"/>
    <w:basedOn w:val="Normal"/>
    <w:link w:val="columnitaCar"/>
    <w:qFormat/>
    <w:rsid w:val="00795716"/>
    <w:pPr>
      <w:jc w:val="right"/>
    </w:pPr>
    <w:rPr>
      <w:rFonts w:ascii="Rubik Light" w:eastAsiaTheme="minorHAnsi" w:hAnsi="Rubik Light" w:cs="Rubik Light"/>
      <w:sz w:val="18"/>
      <w:szCs w:val="18"/>
      <w:lang w:val="es-ES" w:eastAsia="en-US"/>
    </w:rPr>
  </w:style>
  <w:style w:type="character" w:customStyle="1" w:styleId="columnitaCar">
    <w:name w:val="columnita Car"/>
    <w:basedOn w:val="Fuentedeprrafopredeter"/>
    <w:link w:val="columnita"/>
    <w:rsid w:val="00795716"/>
    <w:rPr>
      <w:rFonts w:ascii="Rubik Light" w:hAnsi="Rubik Light" w:cs="Rubik Light"/>
      <w:sz w:val="18"/>
      <w:szCs w:val="18"/>
    </w:rPr>
  </w:style>
  <w:style w:type="table" w:styleId="Tablaconcuadrculaclara">
    <w:name w:val="Grid Table Light"/>
    <w:basedOn w:val="Tablanormal"/>
    <w:uiPriority w:val="40"/>
    <w:rsid w:val="007957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4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14A1D"/>
    <w:pPr>
      <w:spacing w:line="240" w:lineRule="auto"/>
      <w:jc w:val="right"/>
      <w:outlineLvl w:val="9"/>
    </w:pPr>
    <w:rPr>
      <w:color w:val="auto"/>
      <w:lang w:eastAsia="es-E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Normal bullet 2 Car,Bullet list Car,Numbered List Car,1st level - Bullet List Paragraph Car,Lettre d'introduction Car"/>
    <w:link w:val="Prrafodelista"/>
    <w:uiPriority w:val="34"/>
    <w:qFormat/>
    <w:locked/>
    <w:rsid w:val="00714A1D"/>
    <w:rPr>
      <w:rFonts w:ascii="Calibri" w:hAnsi="Calibri" w:cs="Calibri"/>
    </w:rPr>
  </w:style>
  <w:style w:type="paragraph" w:styleId="Prrafodelista">
    <w:name w:val="List Paragraph"/>
    <w:aliases w:val="Arial 8,List Paragraph,List Paragraph1,Normal N3,Gráfico Título,Párrafo 1,Párrafo,Normal bullet 2,Bullet list,Numbered List,1st level - Bullet List Paragraph,Lettre d'introduction,Paragrafo elenco,List Paragraph11,Normal bullet 21,List"/>
    <w:basedOn w:val="Normal"/>
    <w:link w:val="PrrafodelistaCar"/>
    <w:uiPriority w:val="34"/>
    <w:qFormat/>
    <w:rsid w:val="00714A1D"/>
    <w:pPr>
      <w:spacing w:after="24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14A1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714A1D"/>
    <w:pPr>
      <w:spacing w:after="10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14A1D"/>
    <w:pPr>
      <w:spacing w:after="100"/>
      <w:ind w:left="22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623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241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12C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1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1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5</Orden>
  </documentManagement>
</p:properties>
</file>

<file path=customXml/itemProps1.xml><?xml version="1.0" encoding="utf-8"?>
<ds:datastoreItem xmlns:ds="http://schemas.openxmlformats.org/officeDocument/2006/customXml" ds:itemID="{16AD012A-5765-4D37-A118-9DC107713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FE397-635B-4944-B398-A5AA7AF8555F}"/>
</file>

<file path=customXml/itemProps3.xml><?xml version="1.0" encoding="utf-8"?>
<ds:datastoreItem xmlns:ds="http://schemas.openxmlformats.org/officeDocument/2006/customXml" ds:itemID="{87119E51-B120-43D0-9841-FD7F18856C84}"/>
</file>

<file path=customXml/itemProps4.xml><?xml version="1.0" encoding="utf-8"?>
<ds:datastoreItem xmlns:ds="http://schemas.openxmlformats.org/officeDocument/2006/customXml" ds:itemID="{65DCE0AB-F59F-44E5-BFAA-719DC9EDB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Minetur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IV. Declaración creación de empleo (marzo 2026)</dc:title>
  <dc:subject/>
  <dc:creator>Barranco Hinojosa, Andrea</dc:creator>
  <cp:keywords/>
  <dc:description/>
  <cp:lastModifiedBy>Kurdubina Kurdubina, Elena</cp:lastModifiedBy>
  <cp:revision>5</cp:revision>
  <dcterms:created xsi:type="dcterms:W3CDTF">2026-03-18T13:31:00Z</dcterms:created>
  <dcterms:modified xsi:type="dcterms:W3CDTF">2026-03-19T11:21:00Z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